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A9" w:rsidRDefault="00D729A9" w:rsidP="00D729A9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D729A9" w:rsidRDefault="00D729A9" w:rsidP="00D729A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01.04.2022</w:t>
      </w:r>
    </w:p>
    <w:p w:rsidR="00D729A9" w:rsidRDefault="00D729A9" w:rsidP="00D729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D729A9" w:rsidRDefault="00D729A9" w:rsidP="00D729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D729A9" w:rsidRDefault="00D729A9" w:rsidP="00D729A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D729A9" w:rsidRDefault="00D729A9" w:rsidP="00D729A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29:22:031608:ЗУ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площадью 2 151 кв. м, расположенного в Северном территориальном округе г. Архангельска по улице Кутузова М.И., 1, согласно проекту межевания территории муниципального образования "Город Архангельск" в границах ул. Репина, ул. </w:t>
      </w:r>
      <w:proofErr w:type="spellStart"/>
      <w:r>
        <w:rPr>
          <w:sz w:val="28"/>
          <w:szCs w:val="28"/>
        </w:rPr>
        <w:t>Мусинского</w:t>
      </w:r>
      <w:proofErr w:type="spellEnd"/>
      <w:r>
        <w:rPr>
          <w:sz w:val="28"/>
          <w:szCs w:val="28"/>
        </w:rPr>
        <w:t xml:space="preserve"> и  ул. Партизанской площадью </w:t>
      </w:r>
      <w:r>
        <w:rPr>
          <w:sz w:val="28"/>
          <w:szCs w:val="28"/>
        </w:rPr>
        <w:br/>
        <w:t>3,3799 га, утвержденному распоряжением Главы городского округа "Город Архангельск" от 21 января 2022 года № 259р</w:t>
      </w:r>
    </w:p>
    <w:p w:rsidR="00D729A9" w:rsidRPr="008241DC" w:rsidRDefault="00D729A9" w:rsidP="00D729A9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15 % общей площади помещений дома."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/0412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D729A9" w:rsidRDefault="00D729A9" w:rsidP="00D729A9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"8" апреля 2022 года по "13" апреля 2022 года.</w:t>
      </w:r>
    </w:p>
    <w:p w:rsidR="00D729A9" w:rsidRDefault="00D729A9" w:rsidP="00D729A9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</w:t>
      </w:r>
      <w:r w:rsidRPr="008241DC">
        <w:rPr>
          <w:sz w:val="28"/>
          <w:szCs w:val="28"/>
        </w:rPr>
        <w:t>предоставлении разрешения на условно разрешенный вид использования земельных участков, расположенных в г. Архангельске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D729A9" w:rsidTr="0057192B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D2365">
            <w:pPr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D2365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Проект межевания территории </w:t>
            </w:r>
            <w:r w:rsidRPr="008241DC">
              <w:rPr>
                <w:color w:val="000000"/>
                <w:sz w:val="24"/>
                <w:szCs w:val="24"/>
                <w:lang w:eastAsia="en-US"/>
              </w:rPr>
              <w:t xml:space="preserve">муниципального образования "Город Архангельск" в границах ул. Репина, ул. </w:t>
            </w:r>
            <w:proofErr w:type="spellStart"/>
            <w:r w:rsidRPr="008241DC">
              <w:rPr>
                <w:color w:val="000000"/>
                <w:sz w:val="24"/>
                <w:szCs w:val="24"/>
                <w:lang w:eastAsia="en-US"/>
              </w:rPr>
              <w:t>Мусинского</w:t>
            </w:r>
            <w:proofErr w:type="spellEnd"/>
            <w:r w:rsidRPr="008241DC">
              <w:rPr>
                <w:color w:val="000000"/>
                <w:sz w:val="24"/>
                <w:szCs w:val="24"/>
                <w:lang w:eastAsia="en-US"/>
              </w:rPr>
              <w:t xml:space="preserve"> и  ул. Партизанской площадью 3,3799 га, утвержденному распоряжением Главы городс</w:t>
            </w:r>
            <w:r>
              <w:rPr>
                <w:color w:val="000000"/>
                <w:sz w:val="24"/>
                <w:szCs w:val="24"/>
                <w:lang w:eastAsia="en-US"/>
              </w:rPr>
              <w:t>кого округа "Город Архангельск"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</w:r>
            <w:r w:rsidRPr="008241DC">
              <w:rPr>
                <w:color w:val="000000"/>
                <w:sz w:val="24"/>
                <w:szCs w:val="24"/>
                <w:lang w:eastAsia="en-US"/>
              </w:rPr>
              <w:t>от 21 января 2022 года № 259р</w:t>
            </w:r>
            <w:r>
              <w:rPr>
                <w:color w:val="000000"/>
                <w:sz w:val="24"/>
                <w:szCs w:val="24"/>
                <w:lang w:eastAsia="en-US"/>
              </w:rPr>
              <w:t>,</w:t>
            </w:r>
          </w:p>
        </w:tc>
      </w:tr>
    </w:tbl>
    <w:p w:rsidR="00D729A9" w:rsidRDefault="00D729A9" w:rsidP="00D729A9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апреля 2022 года:</w:t>
      </w:r>
    </w:p>
    <w:p w:rsidR="00D729A9" w:rsidRDefault="00D729A9" w:rsidP="00D729A9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971AA7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sz w:val="28"/>
          <w:szCs w:val="28"/>
        </w:rPr>
        <w:t>.</w:t>
      </w:r>
    </w:p>
    <w:p w:rsidR="00D729A9" w:rsidRDefault="00D729A9" w:rsidP="00D729A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D729A9" w:rsidRDefault="00D729A9" w:rsidP="00D729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2022 года по "13" апреля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D729A9" w:rsidRDefault="00D729A9" w:rsidP="00D729A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D729A9" w:rsidRDefault="00D729A9" w:rsidP="00D729A9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Консультации по экспозиции проекта по теме общественных обсуждений проводятся  согласно следующему графику:</w:t>
      </w:r>
    </w:p>
    <w:p w:rsidR="00D729A9" w:rsidRDefault="00D729A9" w:rsidP="00D729A9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D729A9" w:rsidTr="0057192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D729A9" w:rsidTr="0057192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апреля 2022 года</w:t>
            </w:r>
          </w:p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D729A9" w:rsidTr="0057192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апреля 2022 года</w:t>
            </w:r>
          </w:p>
          <w:p w:rsidR="00D729A9" w:rsidRDefault="00D729A9" w:rsidP="0057192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апреля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9A9" w:rsidRDefault="00D729A9" w:rsidP="0057192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D729A9" w:rsidRDefault="00D729A9" w:rsidP="00D729A9">
      <w:pPr>
        <w:ind w:firstLine="708"/>
        <w:jc w:val="both"/>
        <w:rPr>
          <w:bCs/>
          <w:color w:val="FF0000"/>
          <w:sz w:val="28"/>
          <w:szCs w:val="28"/>
        </w:rPr>
      </w:pPr>
    </w:p>
    <w:p w:rsidR="00D729A9" w:rsidRDefault="00D729A9" w:rsidP="00D729A9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D729A9" w:rsidRDefault="00D729A9" w:rsidP="00D729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</w:t>
      </w:r>
      <w:r w:rsidR="00971AA7">
        <w:rPr>
          <w:bCs/>
          <w:sz w:val="28"/>
          <w:szCs w:val="28"/>
        </w:rPr>
        <w:t>городского округа</w:t>
      </w:r>
      <w:r>
        <w:rPr>
          <w:bCs/>
          <w:sz w:val="28"/>
          <w:szCs w:val="28"/>
        </w:rPr>
        <w:t xml:space="preserve">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D729A9" w:rsidRDefault="00D729A9" w:rsidP="00D729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D729A9" w:rsidRDefault="00D729A9" w:rsidP="00D729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D729A9" w:rsidRDefault="00D729A9" w:rsidP="00D729A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D729A9" w:rsidRDefault="00D729A9" w:rsidP="00D729A9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D729A9" w:rsidRDefault="00D729A9" w:rsidP="00D729A9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</w:t>
      </w:r>
      <w:r w:rsidR="00F7283B">
        <w:rPr>
          <w:bCs/>
          <w:sz w:val="28"/>
          <w:szCs w:val="28"/>
        </w:rPr>
        <w:t>городского округа</w:t>
      </w:r>
      <w:bookmarkStart w:id="0" w:name="_GoBack"/>
      <w:bookmarkEnd w:id="0"/>
      <w:r>
        <w:rPr>
          <w:bCs/>
          <w:sz w:val="28"/>
          <w:szCs w:val="28"/>
        </w:rPr>
        <w:t xml:space="preserve"> "Город Архангельск": http://www.arhcity.ru/?page=2418/0</w:t>
      </w:r>
      <w:r>
        <w:rPr>
          <w:rStyle w:val="a3"/>
          <w:rFonts w:eastAsia="SimSun"/>
        </w:rPr>
        <w:t>.</w:t>
      </w:r>
    </w:p>
    <w:p w:rsidR="00472042" w:rsidRDefault="00472042"/>
    <w:sectPr w:rsidR="00472042" w:rsidSect="00D729A9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40"/>
    <w:rsid w:val="00371F40"/>
    <w:rsid w:val="00472042"/>
    <w:rsid w:val="005D2365"/>
    <w:rsid w:val="00971AA7"/>
    <w:rsid w:val="00D729A9"/>
    <w:rsid w:val="00F7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29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29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5</cp:revision>
  <dcterms:created xsi:type="dcterms:W3CDTF">2022-03-16T05:54:00Z</dcterms:created>
  <dcterms:modified xsi:type="dcterms:W3CDTF">2022-03-18T08:43:00Z</dcterms:modified>
</cp:coreProperties>
</file>